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36" w:rsidRPr="00C01C2C" w:rsidRDefault="00B3441F" w:rsidP="00933136">
      <w:pPr>
        <w:jc w:val="center"/>
        <w:rPr>
          <w:b/>
        </w:rPr>
      </w:pPr>
      <w:r w:rsidRPr="00C01C2C">
        <w:rPr>
          <w:b/>
        </w:rPr>
        <w:t>Д</w:t>
      </w:r>
      <w:r w:rsidRPr="00C01C2C">
        <w:rPr>
          <w:b/>
          <w:lang w:val="kk-KZ"/>
        </w:rPr>
        <w:t xml:space="preserve">ополнительное соглашение </w:t>
      </w:r>
      <w:r w:rsidRPr="00C01C2C">
        <w:rPr>
          <w:b/>
        </w:rPr>
        <w:t xml:space="preserve">№ </w:t>
      </w:r>
      <w:r w:rsidR="00293281">
        <w:rPr>
          <w:b/>
        </w:rPr>
        <w:t>____</w:t>
      </w:r>
    </w:p>
    <w:p w:rsidR="00B3441F" w:rsidRPr="00C01C2C" w:rsidRDefault="00933136" w:rsidP="00933136">
      <w:pPr>
        <w:jc w:val="center"/>
        <w:rPr>
          <w:b/>
        </w:rPr>
      </w:pPr>
      <w:r w:rsidRPr="00C01C2C">
        <w:rPr>
          <w:b/>
        </w:rPr>
        <w:t>к</w:t>
      </w:r>
      <w:r w:rsidR="00B3441F" w:rsidRPr="00C01C2C">
        <w:rPr>
          <w:b/>
        </w:rPr>
        <w:t xml:space="preserve"> договору </w:t>
      </w:r>
      <w:r w:rsidR="00E70263" w:rsidRPr="00E70263">
        <w:rPr>
          <w:b/>
        </w:rPr>
        <w:t xml:space="preserve">№ </w:t>
      </w:r>
      <w:r w:rsidR="00080D72" w:rsidRPr="00080D72">
        <w:rPr>
          <w:b/>
        </w:rPr>
        <w:t>________________</w:t>
      </w:r>
      <w:r w:rsidR="003114D4" w:rsidRPr="003114D4">
        <w:rPr>
          <w:b/>
        </w:rPr>
        <w:t xml:space="preserve"> </w:t>
      </w:r>
      <w:r w:rsidR="003114D4">
        <w:rPr>
          <w:b/>
        </w:rPr>
        <w:t xml:space="preserve">от </w:t>
      </w:r>
      <w:r w:rsidR="00080D72">
        <w:rPr>
          <w:b/>
          <w:lang w:val="en-US"/>
        </w:rPr>
        <w:t>___ _____ _____</w:t>
      </w:r>
      <w:r w:rsidR="00E70263" w:rsidRPr="00E70263">
        <w:rPr>
          <w:b/>
        </w:rPr>
        <w:t xml:space="preserve"> г.</w:t>
      </w:r>
    </w:p>
    <w:p w:rsidR="00B3441F" w:rsidRPr="00C01C2C" w:rsidRDefault="00B3441F" w:rsidP="00B3441F">
      <w:pPr>
        <w:jc w:val="center"/>
        <w:rPr>
          <w:b/>
        </w:rPr>
      </w:pPr>
      <w:r w:rsidRPr="00C01C2C">
        <w:rPr>
          <w:b/>
        </w:rPr>
        <w:t>на выполнение работ по переработке сырой нефти</w:t>
      </w:r>
    </w:p>
    <w:p w:rsidR="00B3441F" w:rsidRPr="00C01C2C" w:rsidRDefault="00B3441F" w:rsidP="00B3441F">
      <w:pPr>
        <w:jc w:val="both"/>
        <w:rPr>
          <w:b/>
        </w:rPr>
      </w:pPr>
    </w:p>
    <w:p w:rsidR="00B3441F" w:rsidRPr="00C01C2C" w:rsidRDefault="00B3441F" w:rsidP="00B3441F">
      <w:pPr>
        <w:jc w:val="both"/>
        <w:rPr>
          <w:b/>
        </w:rPr>
      </w:pPr>
      <w:r w:rsidRPr="00C01C2C">
        <w:rPr>
          <w:b/>
        </w:rPr>
        <w:t>город Павлодар, Республика Казахстан</w:t>
      </w:r>
      <w:r w:rsidRPr="00C01C2C">
        <w:rPr>
          <w:b/>
        </w:rPr>
        <w:tab/>
        <w:t xml:space="preserve">             </w:t>
      </w:r>
      <w:r w:rsidR="00933136" w:rsidRPr="00C01C2C">
        <w:rPr>
          <w:b/>
        </w:rPr>
        <w:t xml:space="preserve">              </w:t>
      </w:r>
      <w:proofErr w:type="gramStart"/>
      <w:r w:rsidR="00933136" w:rsidRPr="00C01C2C">
        <w:rPr>
          <w:b/>
        </w:rPr>
        <w:t xml:space="preserve">  </w:t>
      </w:r>
      <w:r w:rsidR="00080D72">
        <w:rPr>
          <w:b/>
        </w:rPr>
        <w:t xml:space="preserve"> «</w:t>
      </w:r>
      <w:proofErr w:type="gramEnd"/>
      <w:r w:rsidR="00080D72" w:rsidRPr="00080D72">
        <w:rPr>
          <w:b/>
        </w:rPr>
        <w:t>08</w:t>
      </w:r>
      <w:r w:rsidR="00080D72">
        <w:rPr>
          <w:b/>
        </w:rPr>
        <w:t>» мая</w:t>
      </w:r>
      <w:bookmarkStart w:id="0" w:name="_GoBack"/>
      <w:bookmarkEnd w:id="0"/>
      <w:r w:rsidRPr="00C01C2C">
        <w:rPr>
          <w:b/>
        </w:rPr>
        <w:t xml:space="preserve">  202</w:t>
      </w:r>
      <w:r w:rsidR="003114D4">
        <w:rPr>
          <w:b/>
          <w:lang w:val="kk-KZ"/>
        </w:rPr>
        <w:t>6</w:t>
      </w:r>
      <w:r w:rsidRPr="00C01C2C">
        <w:rPr>
          <w:b/>
        </w:rPr>
        <w:t xml:space="preserve"> г.</w:t>
      </w:r>
    </w:p>
    <w:p w:rsidR="00B3441F" w:rsidRPr="00C01C2C" w:rsidRDefault="00B3441F" w:rsidP="00B3441F"/>
    <w:p w:rsidR="00933136" w:rsidRPr="00C01C2C" w:rsidRDefault="00933136" w:rsidP="00933136">
      <w:pPr>
        <w:pStyle w:val="ad"/>
        <w:shd w:val="clear" w:color="auto" w:fill="FFFFFF" w:themeFill="background1"/>
        <w:ind w:firstLine="720"/>
        <w:rPr>
          <w:szCs w:val="24"/>
        </w:rPr>
      </w:pPr>
      <w:r w:rsidRPr="00C01C2C">
        <w:rPr>
          <w:b/>
          <w:szCs w:val="24"/>
        </w:rPr>
        <w:t>Товарищество с ограниченной ответственностью «Павлодарский нефтехимический завод» (ТОО «ПНХЗ»)</w:t>
      </w:r>
      <w:r w:rsidRPr="00C01C2C">
        <w:rPr>
          <w:szCs w:val="24"/>
        </w:rPr>
        <w:t xml:space="preserve">, именуемое в дальнейшем </w:t>
      </w:r>
      <w:r w:rsidRPr="00C01C2C">
        <w:rPr>
          <w:b/>
          <w:szCs w:val="24"/>
        </w:rPr>
        <w:t>«Исполнитель»</w:t>
      </w:r>
      <w:r w:rsidRPr="00C01C2C">
        <w:rPr>
          <w:szCs w:val="24"/>
        </w:rPr>
        <w:t xml:space="preserve">, в лице </w:t>
      </w:r>
      <w:r w:rsidR="00DB46E3" w:rsidRPr="008F7053">
        <w:rPr>
          <w:szCs w:val="24"/>
        </w:rPr>
        <w:t>Генерального директора</w:t>
      </w:r>
      <w:r w:rsidR="00DB46E3">
        <w:rPr>
          <w:szCs w:val="24"/>
        </w:rPr>
        <w:t xml:space="preserve"> (председателя Правления) Ахметова М.М</w:t>
      </w:r>
      <w:r w:rsidR="00DB46E3" w:rsidRPr="008F7053">
        <w:rPr>
          <w:szCs w:val="24"/>
        </w:rPr>
        <w:t>., действующего на основании Устава</w:t>
      </w:r>
      <w:r w:rsidRPr="00C01C2C">
        <w:rPr>
          <w:szCs w:val="24"/>
        </w:rPr>
        <w:t xml:space="preserve">, с одной стороны, </w:t>
      </w:r>
    </w:p>
    <w:p w:rsidR="00933136" w:rsidRPr="00C01C2C" w:rsidRDefault="00933136" w:rsidP="00933136">
      <w:pPr>
        <w:pStyle w:val="ad"/>
        <w:shd w:val="clear" w:color="auto" w:fill="FFFFFF" w:themeFill="background1"/>
        <w:rPr>
          <w:szCs w:val="24"/>
        </w:rPr>
      </w:pPr>
      <w:r w:rsidRPr="00C01C2C">
        <w:rPr>
          <w:szCs w:val="24"/>
        </w:rPr>
        <w:t xml:space="preserve">и </w:t>
      </w:r>
    </w:p>
    <w:p w:rsidR="00933136" w:rsidRPr="00C01C2C" w:rsidRDefault="00933136" w:rsidP="00933136">
      <w:pPr>
        <w:shd w:val="clear" w:color="auto" w:fill="FFFFFF" w:themeFill="background1"/>
        <w:jc w:val="both"/>
      </w:pPr>
      <w:r w:rsidRPr="00C01C2C">
        <w:rPr>
          <w:b/>
        </w:rPr>
        <w:t xml:space="preserve">          </w:t>
      </w:r>
      <w:r w:rsidR="00080D72">
        <w:rPr>
          <w:b/>
        </w:rPr>
        <w:t>______________________</w:t>
      </w:r>
      <w:r w:rsidR="001B0E08" w:rsidRPr="00147024">
        <w:rPr>
          <w:b/>
          <w:sz w:val="23"/>
          <w:szCs w:val="23"/>
        </w:rPr>
        <w:t>,</w:t>
      </w:r>
      <w:r w:rsidR="001B0E08" w:rsidRPr="00131BBC">
        <w:rPr>
          <w:sz w:val="28"/>
          <w:szCs w:val="28"/>
        </w:rPr>
        <w:t xml:space="preserve"> </w:t>
      </w:r>
      <w:r w:rsidR="001B0E08" w:rsidRPr="00147024">
        <w:rPr>
          <w:sz w:val="23"/>
          <w:szCs w:val="23"/>
        </w:rPr>
        <w:t>им</w:t>
      </w:r>
      <w:r w:rsidR="001B0E08" w:rsidRPr="009F6AE9">
        <w:t xml:space="preserve">енуемое в дальнейшем «Заказчик», в лице </w:t>
      </w:r>
      <w:r w:rsidR="00080D72">
        <w:t>______________________-</w:t>
      </w:r>
      <w:r w:rsidR="001573C8">
        <w:rPr>
          <w:b/>
        </w:rPr>
        <w:t xml:space="preserve">, </w:t>
      </w:r>
      <w:r w:rsidR="001573C8" w:rsidRPr="001573C8">
        <w:t>действующего на основании</w:t>
      </w:r>
      <w:r w:rsidR="001573C8">
        <w:t xml:space="preserve"> </w:t>
      </w:r>
      <w:r w:rsidR="00080D72">
        <w:t>___________________________</w:t>
      </w:r>
      <w:r w:rsidRPr="00C01C2C">
        <w:t xml:space="preserve">, с другой стороны, </w:t>
      </w:r>
      <w:r w:rsidR="00AA13FE" w:rsidRPr="00C01C2C">
        <w:t xml:space="preserve">совместно </w:t>
      </w:r>
      <w:r w:rsidR="00AA13FE">
        <w:t>именуемые</w:t>
      </w:r>
      <w:r w:rsidRPr="00C01C2C">
        <w:t xml:space="preserve"> </w:t>
      </w:r>
      <w:r w:rsidR="00C01C2C" w:rsidRPr="00C01C2C">
        <w:t>«Стороны</w:t>
      </w:r>
      <w:r w:rsidR="00AA13FE" w:rsidRPr="00C01C2C">
        <w:t xml:space="preserve">», </w:t>
      </w:r>
      <w:r w:rsidR="00AA13FE">
        <w:t>заключили</w:t>
      </w:r>
      <w:r w:rsidR="00AA13FE" w:rsidRPr="00C01C2C">
        <w:t xml:space="preserve"> </w:t>
      </w:r>
      <w:r w:rsidR="00AA13FE">
        <w:t>настоящее</w:t>
      </w:r>
      <w:r w:rsidR="00AA13FE" w:rsidRPr="00C01C2C">
        <w:t xml:space="preserve"> </w:t>
      </w:r>
      <w:r w:rsidR="001E0B76">
        <w:t>Дополнительное</w:t>
      </w:r>
      <w:r w:rsidR="001E0B76" w:rsidRPr="00C01C2C">
        <w:t xml:space="preserve"> </w:t>
      </w:r>
      <w:r w:rsidR="001E0B76">
        <w:t>соглашение</w:t>
      </w:r>
      <w:r w:rsidRPr="00C01C2C">
        <w:t xml:space="preserve"> </w:t>
      </w:r>
      <w:r w:rsidR="00C01C2C" w:rsidRPr="00C01C2C">
        <w:t>№ _____ от __</w:t>
      </w:r>
      <w:proofErr w:type="gramStart"/>
      <w:r w:rsidR="00C01C2C" w:rsidRPr="00C01C2C">
        <w:t>_  _</w:t>
      </w:r>
      <w:proofErr w:type="gramEnd"/>
      <w:r w:rsidR="00C01C2C" w:rsidRPr="00C01C2C">
        <w:t>_______ 202</w:t>
      </w:r>
      <w:r w:rsidR="00DB46E3">
        <w:rPr>
          <w:lang w:val="kk-KZ"/>
        </w:rPr>
        <w:t>6</w:t>
      </w:r>
      <w:r w:rsidR="00C01C2C" w:rsidRPr="00C01C2C">
        <w:t xml:space="preserve"> г. </w:t>
      </w:r>
      <w:r w:rsidRPr="00C01C2C">
        <w:t xml:space="preserve">(далее – «Дополнительное соглашение») к договору на выполнение работ по переработке  сырой нефти </w:t>
      </w:r>
      <w:r w:rsidR="00DB46E3" w:rsidRPr="00DB46E3">
        <w:t xml:space="preserve">№ </w:t>
      </w:r>
      <w:r w:rsidR="00080D72">
        <w:t>_______________</w:t>
      </w:r>
      <w:r w:rsidR="00DB46E3" w:rsidRPr="00DB46E3">
        <w:t xml:space="preserve"> от </w:t>
      </w:r>
      <w:r w:rsidR="00080D72">
        <w:t xml:space="preserve">____ ______ _______ г. </w:t>
      </w:r>
      <w:r w:rsidRPr="00C01C2C">
        <w:t>(далее – «Договор») о нижеследующем:</w:t>
      </w:r>
    </w:p>
    <w:p w:rsidR="001B0E08" w:rsidRPr="00EC3B37" w:rsidRDefault="001B0E08" w:rsidP="001B0E08">
      <w:pPr>
        <w:shd w:val="clear" w:color="auto" w:fill="FFFFFF" w:themeFill="background1"/>
        <w:jc w:val="both"/>
      </w:pPr>
    </w:p>
    <w:p w:rsidR="001B0E08" w:rsidRPr="00EC3B37" w:rsidRDefault="001B0E08" w:rsidP="001B0E08">
      <w:pPr>
        <w:ind w:firstLine="708"/>
        <w:jc w:val="both"/>
      </w:pPr>
    </w:p>
    <w:p w:rsidR="00DB46E3" w:rsidRPr="00686F94" w:rsidRDefault="00DB46E3" w:rsidP="00DB46E3">
      <w:pPr>
        <w:pStyle w:val="a4"/>
        <w:numPr>
          <w:ilvl w:val="0"/>
          <w:numId w:val="4"/>
        </w:numPr>
        <w:ind w:left="284" w:hanging="426"/>
        <w:jc w:val="both"/>
        <w:rPr>
          <w:b/>
        </w:rPr>
      </w:pPr>
      <w:r>
        <w:rPr>
          <w:lang w:val="kk-KZ"/>
        </w:rPr>
        <w:t>П</w:t>
      </w:r>
      <w:r w:rsidRPr="00F3250F">
        <w:rPr>
          <w:lang w:val="kk-KZ"/>
        </w:rPr>
        <w:t xml:space="preserve">ункт </w:t>
      </w:r>
      <w:r>
        <w:rPr>
          <w:lang w:val="kk-KZ"/>
        </w:rPr>
        <w:t>3</w:t>
      </w:r>
      <w:r w:rsidRPr="00686F94">
        <w:rPr>
          <w:lang w:val="kk-KZ"/>
        </w:rPr>
        <w:t>.20</w:t>
      </w:r>
      <w:r>
        <w:rPr>
          <w:lang w:val="kk-KZ"/>
        </w:rPr>
        <w:t xml:space="preserve"> статьи 3</w:t>
      </w:r>
      <w:r w:rsidRPr="00F3250F">
        <w:rPr>
          <w:lang w:val="kk-KZ"/>
        </w:rPr>
        <w:t xml:space="preserve"> «</w:t>
      </w:r>
      <w:r>
        <w:rPr>
          <w:lang w:val="kk-KZ"/>
        </w:rPr>
        <w:t xml:space="preserve">Порядок поставки и приема-передачи </w:t>
      </w:r>
      <w:r w:rsidRPr="00F3250F">
        <w:rPr>
          <w:lang w:val="kk-KZ"/>
        </w:rPr>
        <w:t xml:space="preserve">сырой нефти» </w:t>
      </w:r>
      <w:r>
        <w:rPr>
          <w:lang w:val="kk-KZ"/>
        </w:rPr>
        <w:t>изменить и изложить в следующей редакции:</w:t>
      </w:r>
    </w:p>
    <w:p w:rsidR="00DB46E3" w:rsidRPr="0095674E" w:rsidRDefault="00DB46E3" w:rsidP="00DB46E3">
      <w:pPr>
        <w:tabs>
          <w:tab w:val="left" w:pos="709"/>
        </w:tabs>
        <w:spacing w:before="120" w:after="120"/>
        <w:jc w:val="both"/>
      </w:pPr>
      <w:r>
        <w:t>«</w:t>
      </w:r>
      <w:r w:rsidRPr="0095674E">
        <w:t>3.20. Исполнитель вправе не принимать от Заказчика сырую нефть или не выполнять какие-либо обязательства по Договору в случае, если не выполнялись или не выполняются хотя бы одно из нижеследующих условий:</w:t>
      </w:r>
    </w:p>
    <w:p w:rsidR="00DB46E3" w:rsidRPr="0095674E" w:rsidRDefault="00DB46E3" w:rsidP="00DB46E3">
      <w:pPr>
        <w:tabs>
          <w:tab w:val="left" w:pos="709"/>
        </w:tabs>
        <w:spacing w:before="120" w:after="120"/>
        <w:ind w:left="1068"/>
        <w:jc w:val="both"/>
      </w:pPr>
      <w:r w:rsidRPr="0095674E">
        <w:t>(</w:t>
      </w:r>
      <w:r w:rsidRPr="0095674E">
        <w:rPr>
          <w:lang w:val="en-US"/>
        </w:rPr>
        <w:t>i</w:t>
      </w:r>
      <w:r w:rsidRPr="0095674E">
        <w:t>) условия, указанные в пункт</w:t>
      </w:r>
      <w:r>
        <w:t>е</w:t>
      </w:r>
      <w:r w:rsidRPr="0095674E">
        <w:t xml:space="preserve"> 3.</w:t>
      </w:r>
      <w:r>
        <w:t>7</w:t>
      </w:r>
      <w:r w:rsidRPr="0095674E">
        <w:t xml:space="preserve"> Договора;</w:t>
      </w:r>
    </w:p>
    <w:p w:rsidR="00DB46E3" w:rsidRPr="0095674E" w:rsidRDefault="00DB46E3" w:rsidP="00DB46E3">
      <w:pPr>
        <w:tabs>
          <w:tab w:val="left" w:pos="709"/>
        </w:tabs>
        <w:spacing w:before="120" w:after="120"/>
        <w:ind w:left="1068"/>
        <w:jc w:val="both"/>
      </w:pPr>
      <w:r w:rsidRPr="0095674E">
        <w:t>(</w:t>
      </w:r>
      <w:r w:rsidRPr="0095674E">
        <w:rPr>
          <w:lang w:val="en-US"/>
        </w:rPr>
        <w:t>ii</w:t>
      </w:r>
      <w:r w:rsidRPr="0095674E">
        <w:t>) своевременное предоставление Заказчиком Исполнителю документов и гарантий, предусмотренных Договором, в том числе, но не ограничиваясь, указанные в подпункте 2.2.5 Договора;</w:t>
      </w:r>
    </w:p>
    <w:p w:rsidR="00DB46E3" w:rsidRPr="008C5FCD" w:rsidRDefault="00DB46E3" w:rsidP="00DB46E3">
      <w:pPr>
        <w:tabs>
          <w:tab w:val="left" w:pos="709"/>
        </w:tabs>
        <w:spacing w:before="120" w:after="120"/>
        <w:ind w:left="1068"/>
        <w:jc w:val="both"/>
      </w:pPr>
      <w:r w:rsidRPr="0095674E">
        <w:t>(</w:t>
      </w:r>
      <w:r w:rsidRPr="0095674E">
        <w:rPr>
          <w:lang w:val="en-US"/>
        </w:rPr>
        <w:t>iii</w:t>
      </w:r>
      <w:r w:rsidRPr="0095674E">
        <w:t xml:space="preserve">) осуществление Заказчиком Исполнителю оплаты причитающихся Исполнителю платежей по Договору: авансовых платежей согласно статье 7 </w:t>
      </w:r>
      <w:r w:rsidRPr="008C5FCD">
        <w:t xml:space="preserve">Договора (100% стоимости переработки, стоимость октаноповышающих присадок </w:t>
      </w:r>
      <w:r w:rsidRPr="008C5FCD">
        <w:rPr>
          <w:lang w:val="kk-KZ"/>
        </w:rPr>
        <w:t>монометиланилин и/или метил-трет-бутиловый эфир и/или этил-трет-бутиловый эфир и/или присадки октаноповышающей на основе смесей ароматических аминов (далее – ММА и/или МТБЭ и/или ЭТБЭ и/или присадки на основе смеси аминов)</w:t>
      </w:r>
      <w:r w:rsidRPr="008C5FCD">
        <w:t>, включая НДС, акциз и другие налоги; 100% суммы прогнозируемой стоимости, связанной с передачей нефтепродуктов и/или продуктов переработки от Исполнителя Заказчику) и иных платежей;</w:t>
      </w:r>
    </w:p>
    <w:p w:rsidR="00DB46E3" w:rsidRPr="0095674E" w:rsidRDefault="00DB46E3" w:rsidP="00DB46E3">
      <w:pPr>
        <w:tabs>
          <w:tab w:val="left" w:pos="709"/>
        </w:tabs>
        <w:spacing w:before="120" w:after="120"/>
        <w:ind w:left="1068"/>
        <w:jc w:val="both"/>
      </w:pPr>
      <w:r w:rsidRPr="008C5FCD">
        <w:t>(</w:t>
      </w:r>
      <w:r w:rsidRPr="008C5FCD">
        <w:rPr>
          <w:lang w:val="en-US"/>
        </w:rPr>
        <w:t>iv</w:t>
      </w:r>
      <w:r w:rsidRPr="008C5FCD">
        <w:t>) поставки Заказчиком сырой нефти Исполнителю на соответствующий месяц в объемах, указанных в предоставленном Заказчиком письме-заявке</w:t>
      </w:r>
      <w:r w:rsidRPr="0095674E">
        <w:t>;</w:t>
      </w:r>
    </w:p>
    <w:p w:rsidR="00DB46E3" w:rsidRPr="0095674E" w:rsidRDefault="00DB46E3" w:rsidP="00DB46E3">
      <w:pPr>
        <w:tabs>
          <w:tab w:val="left" w:pos="709"/>
        </w:tabs>
        <w:spacing w:before="120" w:after="120"/>
        <w:ind w:left="1068"/>
        <w:jc w:val="both"/>
      </w:pPr>
      <w:r w:rsidRPr="0095674E">
        <w:t>(</w:t>
      </w:r>
      <w:r w:rsidRPr="0095674E">
        <w:rPr>
          <w:lang w:val="en-US"/>
        </w:rPr>
        <w:t>v</w:t>
      </w:r>
      <w:r w:rsidRPr="0095674E">
        <w:t>)  своевременный вывоз Заказчиком всех нефтепродуктов и/или продуктов переработки с Завода в соответствии с Договором;</w:t>
      </w:r>
    </w:p>
    <w:p w:rsidR="00DB46E3" w:rsidRPr="0095674E" w:rsidRDefault="00DB46E3" w:rsidP="00DB46E3">
      <w:pPr>
        <w:tabs>
          <w:tab w:val="left" w:pos="709"/>
        </w:tabs>
        <w:spacing w:before="120" w:after="120"/>
        <w:ind w:left="1068"/>
        <w:jc w:val="both"/>
      </w:pPr>
      <w:r w:rsidRPr="0095674E">
        <w:t>(</w:t>
      </w:r>
      <w:proofErr w:type="spellStart"/>
      <w:r w:rsidRPr="0095674E">
        <w:t>vi</w:t>
      </w:r>
      <w:proofErr w:type="spellEnd"/>
      <w:r w:rsidRPr="0095674E">
        <w:t>) работа Завода в нормальном режиме, отсутствие остановки работы Завода для проведения капитального, остановочного, текущего ремонта или экстренного обслуживания, а также отсутствия какого-либо Форс-мажорного обстоятельства для любой из Сторон</w:t>
      </w:r>
      <w:r>
        <w:t>»</w:t>
      </w:r>
      <w:r w:rsidRPr="0095674E">
        <w:t xml:space="preserve">. </w:t>
      </w:r>
    </w:p>
    <w:p w:rsidR="00DB46E3" w:rsidRPr="00686F94" w:rsidRDefault="00DB46E3" w:rsidP="00DB46E3">
      <w:pPr>
        <w:pStyle w:val="a4"/>
        <w:ind w:left="284"/>
        <w:jc w:val="both"/>
        <w:rPr>
          <w:b/>
        </w:rPr>
      </w:pPr>
    </w:p>
    <w:p w:rsidR="00DB46E3" w:rsidRPr="00686F94" w:rsidRDefault="00DB46E3" w:rsidP="00DB46E3">
      <w:pPr>
        <w:pStyle w:val="a4"/>
        <w:numPr>
          <w:ilvl w:val="0"/>
          <w:numId w:val="4"/>
        </w:numPr>
        <w:ind w:left="284" w:hanging="426"/>
        <w:jc w:val="both"/>
        <w:rPr>
          <w:b/>
        </w:rPr>
      </w:pPr>
      <w:r>
        <w:rPr>
          <w:lang w:val="kk-KZ"/>
        </w:rPr>
        <w:t>П</w:t>
      </w:r>
      <w:r w:rsidRPr="00F3250F">
        <w:rPr>
          <w:lang w:val="kk-KZ"/>
        </w:rPr>
        <w:t xml:space="preserve">ункт </w:t>
      </w:r>
      <w:r>
        <w:t>4</w:t>
      </w:r>
      <w:r w:rsidRPr="00F3250F">
        <w:t>.</w:t>
      </w:r>
      <w:r>
        <w:t>6</w:t>
      </w:r>
      <w:r>
        <w:rPr>
          <w:lang w:val="kk-KZ"/>
        </w:rPr>
        <w:t xml:space="preserve"> статьи 4</w:t>
      </w:r>
      <w:r w:rsidRPr="00F3250F">
        <w:rPr>
          <w:lang w:val="kk-KZ"/>
        </w:rPr>
        <w:t xml:space="preserve"> «</w:t>
      </w:r>
      <w:r>
        <w:rPr>
          <w:lang w:val="kk-KZ"/>
        </w:rPr>
        <w:t>Условия переработки</w:t>
      </w:r>
      <w:r w:rsidRPr="00F3250F">
        <w:rPr>
          <w:lang w:val="kk-KZ"/>
        </w:rPr>
        <w:t xml:space="preserve"> сырой нефти» </w:t>
      </w:r>
      <w:r>
        <w:rPr>
          <w:lang w:val="kk-KZ"/>
        </w:rPr>
        <w:t>изменить и изложить в следующей редакции:</w:t>
      </w:r>
    </w:p>
    <w:p w:rsidR="00DB46E3" w:rsidRPr="0095674E" w:rsidRDefault="00DB46E3" w:rsidP="00DB46E3">
      <w:pPr>
        <w:tabs>
          <w:tab w:val="left" w:pos="567"/>
        </w:tabs>
        <w:ind w:left="709" w:hanging="567"/>
        <w:contextualSpacing/>
        <w:jc w:val="both"/>
      </w:pPr>
      <w:r>
        <w:t xml:space="preserve">«4.6. </w:t>
      </w:r>
      <w:r w:rsidRPr="00222C1A">
        <w:t xml:space="preserve">Для производства автомобильных бензинов марки АИ-95/АИ-98 Исполнитель вводит </w:t>
      </w:r>
      <w:r w:rsidRPr="008C5FCD">
        <w:t>присадки ММА</w:t>
      </w:r>
      <w:r w:rsidRPr="008C5FCD">
        <w:rPr>
          <w:lang w:val="kk-KZ"/>
        </w:rPr>
        <w:t xml:space="preserve"> и/или </w:t>
      </w:r>
      <w:r w:rsidRPr="008C5FCD">
        <w:t>МТБЭ</w:t>
      </w:r>
      <w:r w:rsidRPr="008C5FCD">
        <w:rPr>
          <w:lang w:val="kk-KZ"/>
        </w:rPr>
        <w:t xml:space="preserve"> и/или ЭТБЭ и/или присадку на основе смесей аминов</w:t>
      </w:r>
      <w:r w:rsidRPr="008C5FCD">
        <w:t xml:space="preserve"> в объемах, определяемых</w:t>
      </w:r>
      <w:r w:rsidRPr="00222C1A">
        <w:t xml:space="preserve"> Исполнителем ежемесячно в зависимости от </w:t>
      </w:r>
      <w:r w:rsidRPr="008C5FCD">
        <w:lastRenderedPageBreak/>
        <w:t>технологических и производственных факторов, утвержденной Производственной программы Завода</w:t>
      </w:r>
      <w:r w:rsidRPr="008C5FCD" w:rsidDel="00173705">
        <w:t xml:space="preserve"> </w:t>
      </w:r>
      <w:r w:rsidRPr="008C5FCD">
        <w:t>на соответствующий год, но объемная доля присадок должна быть: для ММА не более 1,0</w:t>
      </w:r>
      <w:proofErr w:type="gramStart"/>
      <w:r w:rsidRPr="008C5FCD">
        <w:t>%,  для</w:t>
      </w:r>
      <w:proofErr w:type="gramEnd"/>
      <w:r w:rsidRPr="008C5FCD">
        <w:t xml:space="preserve"> МТБЭ </w:t>
      </w:r>
      <w:r w:rsidRPr="008C5FCD">
        <w:rPr>
          <w:lang w:val="kk-KZ"/>
        </w:rPr>
        <w:t xml:space="preserve">и/или ЭТБЭ </w:t>
      </w:r>
      <w:r w:rsidRPr="008C5FCD">
        <w:t>не более 15</w:t>
      </w:r>
      <w:r w:rsidRPr="008C5FCD">
        <w:rPr>
          <w:lang w:val="kk-KZ"/>
        </w:rPr>
        <w:t>%, для присадки на основе смесей аминов массовая доля не более 1,5%.</w:t>
      </w:r>
      <w:r w:rsidRPr="008C5FCD">
        <w:t xml:space="preserve"> Стоимость присадок </w:t>
      </w:r>
      <w:r w:rsidRPr="008C5FCD">
        <w:rPr>
          <w:lang w:val="kk-KZ"/>
        </w:rPr>
        <w:t>ММА и/или МТБЭ и/или ЭТБЭ и/или присадки на основе смесей аминов,</w:t>
      </w:r>
      <w:r w:rsidRPr="008C5FCD">
        <w:t xml:space="preserve"> использованных для производства нефтепродуктов из поставленной</w:t>
      </w:r>
      <w:r w:rsidRPr="0029630D">
        <w:t xml:space="preserve"> сырой нефти Заказчика, оплачивается Заказчиком дополнительно, согласно пункту 7.2 статьи 7 Договора.</w:t>
      </w:r>
    </w:p>
    <w:p w:rsidR="00DB46E3" w:rsidRDefault="00DB46E3" w:rsidP="00DB46E3">
      <w:pPr>
        <w:tabs>
          <w:tab w:val="left" w:pos="709"/>
        </w:tabs>
        <w:ind w:left="709"/>
        <w:jc w:val="both"/>
      </w:pPr>
      <w:r w:rsidRPr="00686F94">
        <w:rPr>
          <w:shd w:val="clear" w:color="auto" w:fill="FFFFFF"/>
        </w:rPr>
        <w:t xml:space="preserve">          </w:t>
      </w:r>
      <w:r w:rsidRPr="00686F94">
        <w:rPr>
          <w:shd w:val="clear" w:color="auto" w:fill="FFFFFF"/>
        </w:rPr>
        <w:tab/>
      </w:r>
      <w:r w:rsidRPr="0095674E">
        <w:t xml:space="preserve">В целях соответствия спецификации для производства дизельного топлива, авиационного топлива Исполнитель вводит присадки для доведения качественных показателей до значений,  предусмотренных нормативно-технической документацией (регулирующие </w:t>
      </w:r>
      <w:proofErr w:type="spellStart"/>
      <w:r w:rsidRPr="0095674E">
        <w:t>цетановое</w:t>
      </w:r>
      <w:proofErr w:type="spellEnd"/>
      <w:r w:rsidRPr="0095674E">
        <w:t xml:space="preserve"> число, антиокислительные, смазывающие, </w:t>
      </w:r>
      <w:proofErr w:type="spellStart"/>
      <w:r w:rsidRPr="0095674E">
        <w:t>антидепрессионные</w:t>
      </w:r>
      <w:proofErr w:type="spellEnd"/>
      <w:r w:rsidRPr="0095674E">
        <w:t xml:space="preserve"> и др. свойства дизельного топлива, авиационного топлива) в объемах, определяемых Исполнителем ежемесячно в зависимости от технологических и производственных факторов, утвержденной Производственной программы Завода</w:t>
      </w:r>
      <w:r w:rsidRPr="0095674E" w:rsidDel="00173705">
        <w:t xml:space="preserve"> </w:t>
      </w:r>
      <w:r w:rsidRPr="0095674E">
        <w:t>на соответствующий год. Для удобства ведения учета объемы введенной присадки указываются в актах сверки по обязательствам в натуральном выражении, предоставляемых Исполнителем Заказчику в соответствии с п. 4.4. статьи 4 Договора. Стоимость присадок для производства дизельного топлива, авиационного топлива входит в стоимость работ по переработке сырой нефти, указанную в пункте 6.1. Статьи 6 Договора.</w:t>
      </w:r>
    </w:p>
    <w:p w:rsidR="00DB46E3" w:rsidRDefault="00DB46E3" w:rsidP="00DB46E3">
      <w:pPr>
        <w:ind w:left="709"/>
        <w:jc w:val="both"/>
        <w:rPr>
          <w:shd w:val="clear" w:color="auto" w:fill="FFFFFF"/>
        </w:rPr>
      </w:pPr>
      <w:r>
        <w:t xml:space="preserve">             </w:t>
      </w:r>
      <w:r w:rsidRPr="00D1776F">
        <w:t>В качестве меры предосторожности, а также в целях недопущения фальсификации, хищения и несанкционированного использования нефтепродуктов в рамках реализации соответствующих государственных социальных программ по поддержке сельхозтоваропроизводителей, Исполнитель вправе добавлять в дизельное топливо краситель. Для удобства ведения учета объемы введенного красителя указываются в актах сверки по обязательствам в натуральном выражении, предоставляемых Исполнителем Заказчику в соответствии с п. 4.4. статьи 4 Договора. Стоимость красителя входит в стоимость работ по переработке сырой нефти, указанную в пункте 6.1. Статьи 6 Договора</w:t>
      </w:r>
      <w:r>
        <w:t>»</w:t>
      </w:r>
      <w:r w:rsidRPr="00D1776F">
        <w:t>.</w:t>
      </w:r>
      <w:r w:rsidRPr="00686F94">
        <w:rPr>
          <w:shd w:val="clear" w:color="auto" w:fill="FFFFFF"/>
        </w:rPr>
        <w:t xml:space="preserve">  </w:t>
      </w:r>
      <w:r>
        <w:rPr>
          <w:shd w:val="clear" w:color="auto" w:fill="FFFFFF"/>
        </w:rPr>
        <w:t xml:space="preserve">  </w:t>
      </w:r>
    </w:p>
    <w:p w:rsidR="00DB46E3" w:rsidRPr="00686F94" w:rsidRDefault="00DB46E3" w:rsidP="00DB46E3">
      <w:pPr>
        <w:pStyle w:val="a4"/>
        <w:ind w:left="284"/>
        <w:jc w:val="both"/>
        <w:rPr>
          <w:b/>
        </w:rPr>
      </w:pPr>
    </w:p>
    <w:p w:rsidR="00DB46E3" w:rsidRPr="00686F94" w:rsidRDefault="00DB46E3" w:rsidP="00DB46E3">
      <w:pPr>
        <w:numPr>
          <w:ilvl w:val="0"/>
          <w:numId w:val="4"/>
        </w:numPr>
        <w:ind w:left="284" w:hanging="426"/>
        <w:jc w:val="both"/>
        <w:rPr>
          <w:b/>
        </w:rPr>
      </w:pPr>
      <w:r>
        <w:rPr>
          <w:lang w:val="kk-KZ"/>
        </w:rPr>
        <w:t>П</w:t>
      </w:r>
      <w:r w:rsidRPr="00F3250F">
        <w:rPr>
          <w:lang w:val="kk-KZ"/>
        </w:rPr>
        <w:t xml:space="preserve">ункт </w:t>
      </w:r>
      <w:r>
        <w:t>6.2.</w:t>
      </w:r>
      <w:r>
        <w:rPr>
          <w:lang w:val="kk-KZ"/>
        </w:rPr>
        <w:t xml:space="preserve"> статьи 6</w:t>
      </w:r>
      <w:r w:rsidRPr="00F3250F">
        <w:rPr>
          <w:lang w:val="kk-KZ"/>
        </w:rPr>
        <w:t xml:space="preserve"> «</w:t>
      </w:r>
      <w:r>
        <w:rPr>
          <w:lang w:val="kk-KZ"/>
        </w:rPr>
        <w:t>Стоимость работ и услуг по Договору</w:t>
      </w:r>
      <w:r w:rsidRPr="00F3250F">
        <w:rPr>
          <w:lang w:val="kk-KZ"/>
        </w:rPr>
        <w:t xml:space="preserve">» </w:t>
      </w:r>
      <w:r>
        <w:rPr>
          <w:lang w:val="kk-KZ"/>
        </w:rPr>
        <w:t>изменить и изложить в следующей редакции:</w:t>
      </w:r>
    </w:p>
    <w:p w:rsidR="00DB46E3" w:rsidRPr="008C5FCD" w:rsidRDefault="00DB46E3" w:rsidP="00DB46E3">
      <w:pPr>
        <w:ind w:left="-142"/>
        <w:jc w:val="both"/>
      </w:pPr>
      <w:r>
        <w:rPr>
          <w:lang w:val="kk-KZ"/>
        </w:rPr>
        <w:t>«6.2</w:t>
      </w:r>
      <w:r w:rsidRPr="008C5FCD">
        <w:rPr>
          <w:lang w:val="kk-KZ"/>
        </w:rPr>
        <w:t xml:space="preserve">. </w:t>
      </w:r>
      <w:r w:rsidRPr="008C5FCD">
        <w:t>Стоимость иных работ и Услуг, осуществляемых Исполнителем для Заказчика по Договору, определяется Исполнителем на момент выполнения соответствующей работы или оказания соответствующей Услуги, стоимость присадок ММА</w:t>
      </w:r>
      <w:r w:rsidRPr="008C5FCD">
        <w:rPr>
          <w:lang w:val="kk-KZ"/>
        </w:rPr>
        <w:t xml:space="preserve"> и/или </w:t>
      </w:r>
      <w:r w:rsidRPr="008C5FCD">
        <w:t>МТБЭ</w:t>
      </w:r>
      <w:r w:rsidRPr="008C5FCD">
        <w:rPr>
          <w:lang w:val="kk-KZ"/>
        </w:rPr>
        <w:t xml:space="preserve"> и/или ЭТБЭ и/или присадки на основе смесей аминов</w:t>
      </w:r>
      <w:r w:rsidRPr="008C5FCD">
        <w:t xml:space="preserve"> определяется Исполнителем на момент реализации товара.  При этом стоимость присадок ММА</w:t>
      </w:r>
      <w:r w:rsidRPr="008C5FCD">
        <w:rPr>
          <w:lang w:val="kk-KZ"/>
        </w:rPr>
        <w:t xml:space="preserve"> и/или </w:t>
      </w:r>
      <w:r w:rsidRPr="008C5FCD">
        <w:t>МТБЭ</w:t>
      </w:r>
      <w:r w:rsidRPr="008C5FCD">
        <w:rPr>
          <w:lang w:val="kk-KZ"/>
        </w:rPr>
        <w:t xml:space="preserve"> и/или ЭТБЭ</w:t>
      </w:r>
      <w:r w:rsidRPr="008C5FCD">
        <w:t xml:space="preserve"> </w:t>
      </w:r>
      <w:r w:rsidRPr="008C5FCD">
        <w:rPr>
          <w:lang w:val="kk-KZ"/>
        </w:rPr>
        <w:t xml:space="preserve">и/или присадки на основе смесей аминов </w:t>
      </w:r>
      <w:r w:rsidRPr="008C5FCD">
        <w:t>должна быть не ниже стоимости приобретения данных присадок».</w:t>
      </w:r>
    </w:p>
    <w:p w:rsidR="00DB46E3" w:rsidRPr="008C5FCD" w:rsidRDefault="00DB46E3" w:rsidP="00DB46E3">
      <w:pPr>
        <w:numPr>
          <w:ilvl w:val="0"/>
          <w:numId w:val="4"/>
        </w:numPr>
        <w:ind w:left="284" w:hanging="426"/>
        <w:jc w:val="both"/>
      </w:pPr>
      <w:r w:rsidRPr="008C5FCD">
        <w:rPr>
          <w:lang w:val="kk-KZ"/>
        </w:rPr>
        <w:t xml:space="preserve">Пункт </w:t>
      </w:r>
      <w:r w:rsidRPr="008C5FCD">
        <w:t>7.2.</w:t>
      </w:r>
      <w:r w:rsidRPr="008C5FCD">
        <w:rPr>
          <w:lang w:val="kk-KZ"/>
        </w:rPr>
        <w:t xml:space="preserve"> статьи 7 «Порядок расчетов» изменить и изложить в следующей редакции:</w:t>
      </w:r>
    </w:p>
    <w:p w:rsidR="00DB46E3" w:rsidRPr="0095674E" w:rsidRDefault="00DB46E3" w:rsidP="00DB46E3">
      <w:pPr>
        <w:tabs>
          <w:tab w:val="left" w:pos="709"/>
        </w:tabs>
        <w:spacing w:before="120" w:after="120"/>
        <w:jc w:val="both"/>
      </w:pPr>
      <w:r w:rsidRPr="008C5FCD">
        <w:rPr>
          <w:lang w:val="kk-KZ"/>
        </w:rPr>
        <w:t xml:space="preserve">«7.2. </w:t>
      </w:r>
      <w:r w:rsidRPr="008C5FCD">
        <w:t>За работы и Услуги, указанные в пункте 6.2 Договора, а также за стоимость присадок ММА</w:t>
      </w:r>
      <w:r w:rsidRPr="008C5FCD">
        <w:rPr>
          <w:lang w:val="kk-KZ"/>
        </w:rPr>
        <w:t xml:space="preserve"> и/или </w:t>
      </w:r>
      <w:r w:rsidRPr="008C5FCD">
        <w:t xml:space="preserve">МТБЭ </w:t>
      </w:r>
      <w:r w:rsidRPr="008C5FCD">
        <w:rPr>
          <w:lang w:val="kk-KZ"/>
        </w:rPr>
        <w:t>и/или ЭТБЭ и/или присадки на основе смесей аминов</w:t>
      </w:r>
      <w:r w:rsidRPr="008C5FCD">
        <w:t xml:space="preserve"> согласно пункту 4.6 Договора, Заказчик до планируемой отгрузки нефтепродуктов и/или</w:t>
      </w:r>
      <w:r w:rsidRPr="0095674E">
        <w:t xml:space="preserve"> продуктов переработки осуществляет предварительную оплату в размере 100 (сто) % стоимости данных работ и Услуг, стоимости присадок, исчисляемой в соответствии с планируемым месячным объемом отгрузки нефтепродуктов и/или продуктов переработки, на основании счетов на оплату Исполнителя</w:t>
      </w:r>
      <w:r>
        <w:t>»</w:t>
      </w:r>
      <w:r w:rsidRPr="0095674E">
        <w:t>.</w:t>
      </w:r>
    </w:p>
    <w:p w:rsidR="00DB46E3" w:rsidRPr="00E6287C" w:rsidRDefault="00DB46E3" w:rsidP="00DB46E3">
      <w:pPr>
        <w:numPr>
          <w:ilvl w:val="0"/>
          <w:numId w:val="4"/>
        </w:numPr>
        <w:ind w:left="284" w:hanging="426"/>
        <w:jc w:val="both"/>
        <w:rPr>
          <w:b/>
        </w:rPr>
      </w:pPr>
      <w:r>
        <w:rPr>
          <w:lang w:val="kk-KZ"/>
        </w:rPr>
        <w:t>П</w:t>
      </w:r>
      <w:r w:rsidRPr="00F3250F">
        <w:rPr>
          <w:lang w:val="kk-KZ"/>
        </w:rPr>
        <w:t xml:space="preserve">ункт </w:t>
      </w:r>
      <w:r>
        <w:t>7.5.</w:t>
      </w:r>
      <w:r>
        <w:rPr>
          <w:lang w:val="kk-KZ"/>
        </w:rPr>
        <w:t xml:space="preserve"> статьи 7</w:t>
      </w:r>
      <w:r w:rsidRPr="00F3250F">
        <w:rPr>
          <w:lang w:val="kk-KZ"/>
        </w:rPr>
        <w:t xml:space="preserve"> «</w:t>
      </w:r>
      <w:r>
        <w:rPr>
          <w:lang w:val="kk-KZ"/>
        </w:rPr>
        <w:t>Порядок расчетов</w:t>
      </w:r>
      <w:r w:rsidRPr="00F3250F">
        <w:rPr>
          <w:lang w:val="kk-KZ"/>
        </w:rPr>
        <w:t xml:space="preserve">» </w:t>
      </w:r>
      <w:r>
        <w:rPr>
          <w:lang w:val="kk-KZ"/>
        </w:rPr>
        <w:t>изменить и изложить в следующей редакции:</w:t>
      </w:r>
    </w:p>
    <w:p w:rsidR="00DB46E3" w:rsidRPr="0095674E" w:rsidRDefault="00DB46E3" w:rsidP="008C5FCD">
      <w:pPr>
        <w:tabs>
          <w:tab w:val="left" w:pos="709"/>
        </w:tabs>
        <w:jc w:val="both"/>
      </w:pPr>
      <w:r>
        <w:t>«</w:t>
      </w:r>
      <w:r w:rsidRPr="0095674E">
        <w:t>7.5.</w:t>
      </w:r>
      <w:r w:rsidRPr="0095674E">
        <w:tab/>
        <w:t>В случае изменения в Республике Казахстан тарифов, ставок налогообложения, пошлин, сборов и т.</w:t>
      </w:r>
      <w:r w:rsidRPr="008C7522">
        <w:t xml:space="preserve">п., а также в случае увеличения стоимости присадок ММА </w:t>
      </w:r>
      <w:r w:rsidRPr="008C7522">
        <w:rPr>
          <w:lang w:val="kk-KZ"/>
        </w:rPr>
        <w:t xml:space="preserve">и/или </w:t>
      </w:r>
      <w:r w:rsidRPr="008C7522">
        <w:t xml:space="preserve">МТБЭ </w:t>
      </w:r>
      <w:r w:rsidRPr="008C7522">
        <w:rPr>
          <w:lang w:val="kk-KZ"/>
        </w:rPr>
        <w:t>и/или ЭТБЭ</w:t>
      </w:r>
      <w:r>
        <w:rPr>
          <w:lang w:val="kk-KZ"/>
        </w:rPr>
        <w:t xml:space="preserve"> </w:t>
      </w:r>
      <w:r w:rsidRPr="008C5FCD">
        <w:rPr>
          <w:lang w:val="kk-KZ"/>
        </w:rPr>
        <w:t>и/или присадки на основе смесей аминов</w:t>
      </w:r>
      <w:r w:rsidRPr="008C7522">
        <w:rPr>
          <w:lang w:val="kk-KZ"/>
        </w:rPr>
        <w:t>,</w:t>
      </w:r>
      <w:r w:rsidRPr="008C7522">
        <w:t xml:space="preserve"> общая стоимость работ, Услуг и платежей по Договору автоматически изменяется на сумму вышеуказанных изменений</w:t>
      </w:r>
      <w:r>
        <w:t>»</w:t>
      </w:r>
      <w:r w:rsidRPr="0095674E">
        <w:t>.</w:t>
      </w:r>
    </w:p>
    <w:p w:rsidR="001B0E08" w:rsidRPr="00EC3B37" w:rsidRDefault="001B0E08" w:rsidP="008C5FCD">
      <w:pPr>
        <w:numPr>
          <w:ilvl w:val="0"/>
          <w:numId w:val="4"/>
        </w:numPr>
        <w:shd w:val="clear" w:color="auto" w:fill="FFFFFF" w:themeFill="background1"/>
        <w:tabs>
          <w:tab w:val="left" w:pos="709"/>
        </w:tabs>
        <w:ind w:left="284" w:hanging="426"/>
        <w:jc w:val="both"/>
      </w:pPr>
      <w:r w:rsidRPr="00EC3B37">
        <w:t>В остальной части условия Договора, не затронутые Дополнительным соглашением, остаются неизмененными и Стороны подтверждают по ним свои обязательства.</w:t>
      </w:r>
    </w:p>
    <w:p w:rsidR="001B0E08" w:rsidRPr="00EC3B37" w:rsidRDefault="001B0E08" w:rsidP="008C5FCD">
      <w:pPr>
        <w:numPr>
          <w:ilvl w:val="0"/>
          <w:numId w:val="4"/>
        </w:numPr>
        <w:shd w:val="clear" w:color="auto" w:fill="FFFFFF" w:themeFill="background1"/>
        <w:tabs>
          <w:tab w:val="left" w:pos="709"/>
        </w:tabs>
        <w:ind w:left="284" w:hanging="426"/>
        <w:jc w:val="both"/>
      </w:pPr>
      <w:r w:rsidRPr="00EC3B37">
        <w:lastRenderedPageBreak/>
        <w:t xml:space="preserve">Настоящее Дополнительное соглашение вступает в действие </w:t>
      </w:r>
      <w:r w:rsidR="00DB46E3" w:rsidRPr="00F3250F">
        <w:t>с момента его подписания Сторонами.</w:t>
      </w:r>
    </w:p>
    <w:p w:rsidR="001B0E08" w:rsidRPr="00EC3B37" w:rsidRDefault="001B0E08" w:rsidP="008C5FCD">
      <w:pPr>
        <w:numPr>
          <w:ilvl w:val="0"/>
          <w:numId w:val="4"/>
        </w:numPr>
        <w:shd w:val="clear" w:color="auto" w:fill="FFFFFF" w:themeFill="background1"/>
        <w:tabs>
          <w:tab w:val="left" w:pos="709"/>
        </w:tabs>
        <w:ind w:left="284" w:hanging="426"/>
        <w:jc w:val="both"/>
      </w:pPr>
      <w:r w:rsidRPr="00EC3B37">
        <w:t>Настоящее Дополнительное соглашение является неотъемлемой частью Договора, составлено в 4-х экземплярах, два экземпляра на казахском языке и два на русском языке, имеющих равную юридическую силу, по одному экземпляру на казахском языке и на русском языке для каждой из Сторон. В случае каких-либо расхождений в толковании настоящего Дополнительного соглашения, текст на русском языке будет иметь превалирующую силу.</w:t>
      </w:r>
    </w:p>
    <w:p w:rsidR="00CF78D6" w:rsidRPr="00933136" w:rsidRDefault="00CF78D6" w:rsidP="00933136">
      <w:pPr>
        <w:tabs>
          <w:tab w:val="left" w:pos="709"/>
        </w:tabs>
        <w:spacing w:before="120" w:after="120" w:line="276" w:lineRule="auto"/>
        <w:ind w:left="709"/>
        <w:jc w:val="center"/>
        <w:rPr>
          <w:sz w:val="25"/>
          <w:szCs w:val="25"/>
        </w:rPr>
      </w:pPr>
    </w:p>
    <w:p w:rsidR="00933136" w:rsidRPr="00C01C2C" w:rsidRDefault="00933136" w:rsidP="00933136">
      <w:pPr>
        <w:tabs>
          <w:tab w:val="left" w:pos="709"/>
        </w:tabs>
        <w:spacing w:before="120" w:after="120"/>
        <w:ind w:left="709" w:hanging="567"/>
        <w:jc w:val="center"/>
        <w:rPr>
          <w:b/>
        </w:rPr>
      </w:pPr>
      <w:r w:rsidRPr="00C01C2C">
        <w:rPr>
          <w:b/>
        </w:rPr>
        <w:t>ПОДПИСИ СТОРОН:</w:t>
      </w:r>
    </w:p>
    <w:p w:rsidR="00933136" w:rsidRPr="00A46D73" w:rsidRDefault="00933136" w:rsidP="00933136">
      <w:pPr>
        <w:tabs>
          <w:tab w:val="left" w:pos="709"/>
        </w:tabs>
        <w:spacing w:before="120" w:after="120"/>
        <w:ind w:left="709" w:hanging="567"/>
        <w:jc w:val="center"/>
        <w:rPr>
          <w:b/>
          <w:sz w:val="23"/>
          <w:szCs w:val="23"/>
        </w:rPr>
      </w:pPr>
    </w:p>
    <w:p w:rsidR="001B0E08" w:rsidRDefault="00933136" w:rsidP="001B0E08">
      <w:pPr>
        <w:tabs>
          <w:tab w:val="left" w:pos="709"/>
        </w:tabs>
        <w:spacing w:before="120" w:after="120" w:line="276" w:lineRule="auto"/>
        <w:ind w:left="709" w:hanging="567"/>
        <w:rPr>
          <w:b/>
        </w:rPr>
      </w:pPr>
      <w:r w:rsidRPr="000B63C8">
        <w:rPr>
          <w:b/>
        </w:rPr>
        <w:t xml:space="preserve">  </w:t>
      </w:r>
      <w:r w:rsidR="00283F84">
        <w:rPr>
          <w:b/>
          <w:sz w:val="23"/>
          <w:szCs w:val="23"/>
        </w:rPr>
        <w:t xml:space="preserve">  </w:t>
      </w:r>
      <w:r w:rsidR="001B0E08" w:rsidRPr="00B940F2">
        <w:rPr>
          <w:b/>
        </w:rPr>
        <w:t>ИСПОЛНИТЕЛЬ:</w:t>
      </w:r>
      <w:r w:rsidR="001B0E08" w:rsidRPr="00B940F2">
        <w:rPr>
          <w:b/>
        </w:rPr>
        <w:tab/>
      </w:r>
      <w:r w:rsidR="001B0E08" w:rsidRPr="00B940F2">
        <w:rPr>
          <w:b/>
        </w:rPr>
        <w:tab/>
      </w:r>
      <w:r w:rsidR="001B0E08" w:rsidRPr="00B940F2">
        <w:rPr>
          <w:b/>
        </w:rPr>
        <w:tab/>
      </w:r>
      <w:r w:rsidR="001B0E08" w:rsidRPr="00B940F2">
        <w:rPr>
          <w:b/>
        </w:rPr>
        <w:tab/>
      </w:r>
      <w:r w:rsidR="001B0E08" w:rsidRPr="00B940F2">
        <w:rPr>
          <w:b/>
        </w:rPr>
        <w:tab/>
        <w:t xml:space="preserve">      </w:t>
      </w:r>
      <w:r w:rsidR="001B0E08">
        <w:rPr>
          <w:b/>
        </w:rPr>
        <w:t xml:space="preserve">       </w:t>
      </w:r>
      <w:r w:rsidR="001B0E08" w:rsidRPr="00B940F2">
        <w:rPr>
          <w:b/>
        </w:rPr>
        <w:t>ЗАКАЗЧИК:</w:t>
      </w:r>
    </w:p>
    <w:p w:rsidR="001B0E08" w:rsidRPr="00B940F2" w:rsidRDefault="001B0E08" w:rsidP="001B0E08">
      <w:pPr>
        <w:tabs>
          <w:tab w:val="left" w:pos="709"/>
        </w:tabs>
        <w:spacing w:before="120" w:after="120" w:line="276" w:lineRule="auto"/>
        <w:ind w:left="709" w:hanging="567"/>
        <w:rPr>
          <w:b/>
        </w:rPr>
      </w:pPr>
    </w:p>
    <w:p w:rsidR="001B0E08" w:rsidRPr="00B940F2" w:rsidRDefault="001B0E08" w:rsidP="001B0E08">
      <w:pPr>
        <w:tabs>
          <w:tab w:val="left" w:pos="709"/>
        </w:tabs>
        <w:ind w:left="709" w:hanging="567"/>
        <w:rPr>
          <w:b/>
        </w:rPr>
      </w:pPr>
      <w:r w:rsidRPr="00B940F2">
        <w:rPr>
          <w:b/>
        </w:rPr>
        <w:t>___________________</w:t>
      </w:r>
      <w:r w:rsidRPr="00B940F2">
        <w:rPr>
          <w:b/>
        </w:rPr>
        <w:tab/>
      </w:r>
      <w:r w:rsidRPr="00B940F2">
        <w:rPr>
          <w:b/>
        </w:rPr>
        <w:tab/>
        <w:t xml:space="preserve">                                        </w:t>
      </w:r>
      <w:r>
        <w:rPr>
          <w:b/>
        </w:rPr>
        <w:t xml:space="preserve">      </w:t>
      </w:r>
      <w:r w:rsidRPr="00B940F2">
        <w:rPr>
          <w:b/>
        </w:rPr>
        <w:t xml:space="preserve"> _______________</w:t>
      </w:r>
    </w:p>
    <w:p w:rsidR="001B0E08" w:rsidRPr="003F0904" w:rsidRDefault="001B0E08" w:rsidP="001B0E08">
      <w:pPr>
        <w:tabs>
          <w:tab w:val="left" w:pos="709"/>
        </w:tabs>
        <w:ind w:left="709" w:hanging="709"/>
        <w:rPr>
          <w:b/>
        </w:rPr>
      </w:pPr>
      <w:r w:rsidRPr="00B940F2">
        <w:rPr>
          <w:b/>
        </w:rPr>
        <w:t xml:space="preserve">      </w:t>
      </w:r>
      <w:r w:rsidR="00DB46E3">
        <w:rPr>
          <w:b/>
        </w:rPr>
        <w:t>Ахметов М.М</w:t>
      </w:r>
      <w:r w:rsidR="00DB46E3" w:rsidRPr="006A497D">
        <w:rPr>
          <w:b/>
        </w:rPr>
        <w:t>.</w:t>
      </w:r>
      <w:r w:rsidRPr="00B940F2">
        <w:rPr>
          <w:b/>
        </w:rPr>
        <w:t xml:space="preserve">                                         </w:t>
      </w:r>
      <w:r>
        <w:rPr>
          <w:b/>
        </w:rPr>
        <w:t xml:space="preserve">                             </w:t>
      </w:r>
      <w:r w:rsidRPr="00B940F2">
        <w:rPr>
          <w:b/>
        </w:rPr>
        <w:t xml:space="preserve"> </w:t>
      </w:r>
      <w:r>
        <w:rPr>
          <w:b/>
        </w:rPr>
        <w:t xml:space="preserve">   </w:t>
      </w:r>
      <w:r>
        <w:rPr>
          <w:b/>
        </w:rPr>
        <w:tab/>
      </w:r>
    </w:p>
    <w:p w:rsidR="00080D72" w:rsidRDefault="00805C0C" w:rsidP="001B0E08">
      <w:pPr>
        <w:tabs>
          <w:tab w:val="left" w:pos="284"/>
          <w:tab w:val="left" w:pos="6521"/>
        </w:tabs>
        <w:ind w:left="426" w:hanging="567"/>
        <w:rPr>
          <w:b/>
        </w:rPr>
      </w:pPr>
      <w:r>
        <w:rPr>
          <w:b/>
        </w:rPr>
        <w:t xml:space="preserve"> </w:t>
      </w:r>
      <w:r w:rsidR="00DB46E3" w:rsidRPr="006A497D">
        <w:rPr>
          <w:b/>
        </w:rPr>
        <w:t>Генеральный директор</w:t>
      </w:r>
      <w:r w:rsidR="001B0E08" w:rsidRPr="002935DF">
        <w:rPr>
          <w:b/>
        </w:rPr>
        <w:t xml:space="preserve"> </w:t>
      </w:r>
      <w:r w:rsidR="001B0E08" w:rsidRPr="00F77EA7">
        <w:rPr>
          <w:b/>
        </w:rPr>
        <w:t xml:space="preserve">                             </w:t>
      </w:r>
      <w:r>
        <w:rPr>
          <w:b/>
        </w:rPr>
        <w:t xml:space="preserve">                          </w:t>
      </w:r>
      <w:r w:rsidR="001573C8">
        <w:rPr>
          <w:b/>
        </w:rPr>
        <w:t xml:space="preserve">      </w:t>
      </w:r>
    </w:p>
    <w:p w:rsidR="001B0E08" w:rsidRDefault="00DB46E3" w:rsidP="001B0E08">
      <w:pPr>
        <w:tabs>
          <w:tab w:val="left" w:pos="284"/>
          <w:tab w:val="left" w:pos="6521"/>
        </w:tabs>
        <w:ind w:left="426" w:hanging="567"/>
        <w:rPr>
          <w:b/>
        </w:rPr>
      </w:pPr>
      <w:r w:rsidRPr="006A497D">
        <w:rPr>
          <w:b/>
        </w:rPr>
        <w:t xml:space="preserve">(председатель Правления) </w:t>
      </w:r>
      <w:r w:rsidR="001B0E08">
        <w:rPr>
          <w:b/>
        </w:rPr>
        <w:t xml:space="preserve">                                                          </w:t>
      </w:r>
      <w:r w:rsidR="001B0E08" w:rsidRPr="00B940F2">
        <w:rPr>
          <w:b/>
        </w:rPr>
        <w:t xml:space="preserve">                </w:t>
      </w:r>
      <w:r w:rsidR="001B0E08">
        <w:rPr>
          <w:b/>
        </w:rPr>
        <w:t xml:space="preserve">                  </w:t>
      </w:r>
    </w:p>
    <w:p w:rsidR="00080D72" w:rsidRDefault="001B0E08" w:rsidP="00080D72">
      <w:pPr>
        <w:tabs>
          <w:tab w:val="left" w:pos="709"/>
        </w:tabs>
        <w:spacing w:before="120" w:after="120" w:line="276" w:lineRule="auto"/>
        <w:rPr>
          <w:b/>
        </w:rPr>
      </w:pPr>
      <w:r w:rsidRPr="00B940F2">
        <w:t>М.П.</w:t>
      </w:r>
      <w:r w:rsidR="00080D72" w:rsidRPr="00080D72">
        <w:rPr>
          <w:sz w:val="23"/>
          <w:szCs w:val="23"/>
        </w:rPr>
        <w:t xml:space="preserve"> </w:t>
      </w:r>
      <w:r w:rsidR="00080D72">
        <w:rPr>
          <w:sz w:val="23"/>
          <w:szCs w:val="23"/>
        </w:rPr>
        <w:t xml:space="preserve">                                                                                                   </w:t>
      </w:r>
      <w:r w:rsidR="00080D72" w:rsidRPr="00B940F2">
        <w:rPr>
          <w:sz w:val="23"/>
          <w:szCs w:val="23"/>
        </w:rPr>
        <w:t>М.П</w:t>
      </w:r>
      <w:r w:rsidR="00080D72">
        <w:rPr>
          <w:sz w:val="23"/>
          <w:szCs w:val="23"/>
        </w:rPr>
        <w:t>.</w:t>
      </w:r>
    </w:p>
    <w:p w:rsidR="001B0E08" w:rsidRDefault="001B0E08" w:rsidP="001B0E08">
      <w:pPr>
        <w:tabs>
          <w:tab w:val="left" w:pos="284"/>
          <w:tab w:val="left" w:pos="6521"/>
        </w:tabs>
        <w:ind w:left="426" w:hanging="567"/>
        <w:rPr>
          <w:b/>
        </w:rPr>
      </w:pPr>
      <w:r>
        <w:rPr>
          <w:b/>
        </w:rPr>
        <w:t xml:space="preserve"> </w:t>
      </w:r>
    </w:p>
    <w:p w:rsidR="001B0E08" w:rsidRDefault="001B0E08" w:rsidP="001B0E08">
      <w:pPr>
        <w:tabs>
          <w:tab w:val="left" w:pos="284"/>
          <w:tab w:val="left" w:pos="6521"/>
        </w:tabs>
        <w:ind w:left="426" w:hanging="567"/>
        <w:rPr>
          <w:b/>
        </w:rPr>
      </w:pPr>
    </w:p>
    <w:p w:rsidR="001B0E08" w:rsidRPr="00F31A32" w:rsidRDefault="001B0E08" w:rsidP="001B0E08">
      <w:pPr>
        <w:tabs>
          <w:tab w:val="left" w:pos="709"/>
        </w:tabs>
        <w:spacing w:after="120"/>
        <w:ind w:left="709" w:hanging="567"/>
      </w:pPr>
      <w:r w:rsidRPr="00B940F2">
        <w:rPr>
          <w:sz w:val="23"/>
          <w:szCs w:val="23"/>
        </w:rPr>
        <w:t xml:space="preserve">                                                                                            </w:t>
      </w:r>
      <w:r>
        <w:rPr>
          <w:sz w:val="23"/>
          <w:szCs w:val="23"/>
        </w:rPr>
        <w:t xml:space="preserve">        </w:t>
      </w:r>
    </w:p>
    <w:p w:rsidR="001B0E08" w:rsidRPr="00F31A32" w:rsidRDefault="001B0E08" w:rsidP="001B0E08">
      <w:pPr>
        <w:tabs>
          <w:tab w:val="left" w:pos="709"/>
        </w:tabs>
        <w:spacing w:before="120" w:after="120" w:line="276" w:lineRule="auto"/>
        <w:ind w:left="709" w:hanging="567"/>
      </w:pPr>
    </w:p>
    <w:p w:rsidR="00B95A77" w:rsidRPr="00933136" w:rsidRDefault="00B95A77" w:rsidP="001B0E08">
      <w:pPr>
        <w:tabs>
          <w:tab w:val="left" w:pos="709"/>
        </w:tabs>
        <w:spacing w:before="120" w:after="120" w:line="276" w:lineRule="auto"/>
        <w:ind w:left="709" w:hanging="567"/>
        <w:rPr>
          <w:b/>
          <w:sz w:val="25"/>
          <w:szCs w:val="25"/>
        </w:rPr>
      </w:pPr>
    </w:p>
    <w:sectPr w:rsidR="00B95A77" w:rsidRPr="00933136" w:rsidSect="0093313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A1870"/>
    <w:multiLevelType w:val="hybridMultilevel"/>
    <w:tmpl w:val="D07E02D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BD1A32"/>
    <w:multiLevelType w:val="hybridMultilevel"/>
    <w:tmpl w:val="43C0A9CE"/>
    <w:lvl w:ilvl="0" w:tplc="B03222E6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C4282F"/>
    <w:multiLevelType w:val="multilevel"/>
    <w:tmpl w:val="2062D6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 w15:restartNumberingAfterBreak="0">
    <w:nsid w:val="752D7DCB"/>
    <w:multiLevelType w:val="hybridMultilevel"/>
    <w:tmpl w:val="3BEE82B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EA"/>
    <w:rsid w:val="00045EF0"/>
    <w:rsid w:val="000500A1"/>
    <w:rsid w:val="0005720C"/>
    <w:rsid w:val="000573C3"/>
    <w:rsid w:val="0006065B"/>
    <w:rsid w:val="00073832"/>
    <w:rsid w:val="00080D72"/>
    <w:rsid w:val="000A1F41"/>
    <w:rsid w:val="000D0517"/>
    <w:rsid w:val="00101F89"/>
    <w:rsid w:val="001102C3"/>
    <w:rsid w:val="001573C8"/>
    <w:rsid w:val="001803B7"/>
    <w:rsid w:val="001B0E08"/>
    <w:rsid w:val="001B30C2"/>
    <w:rsid w:val="001B39FC"/>
    <w:rsid w:val="001C58E2"/>
    <w:rsid w:val="001D7A72"/>
    <w:rsid w:val="001E0B76"/>
    <w:rsid w:val="001F3A9C"/>
    <w:rsid w:val="0020562C"/>
    <w:rsid w:val="00224484"/>
    <w:rsid w:val="00236C18"/>
    <w:rsid w:val="002374FF"/>
    <w:rsid w:val="00262DC4"/>
    <w:rsid w:val="00283F84"/>
    <w:rsid w:val="00290160"/>
    <w:rsid w:val="00293281"/>
    <w:rsid w:val="002A093C"/>
    <w:rsid w:val="002E14DB"/>
    <w:rsid w:val="003114D4"/>
    <w:rsid w:val="00332B30"/>
    <w:rsid w:val="00334215"/>
    <w:rsid w:val="003348F2"/>
    <w:rsid w:val="00381AAC"/>
    <w:rsid w:val="00387F7B"/>
    <w:rsid w:val="00392B77"/>
    <w:rsid w:val="003B15B0"/>
    <w:rsid w:val="003B7309"/>
    <w:rsid w:val="003C54E9"/>
    <w:rsid w:val="003D172F"/>
    <w:rsid w:val="003F2D12"/>
    <w:rsid w:val="003F33F9"/>
    <w:rsid w:val="00423679"/>
    <w:rsid w:val="00424D71"/>
    <w:rsid w:val="004600B1"/>
    <w:rsid w:val="004F1D22"/>
    <w:rsid w:val="0050665C"/>
    <w:rsid w:val="005305C1"/>
    <w:rsid w:val="00562BB4"/>
    <w:rsid w:val="005651C4"/>
    <w:rsid w:val="00566F52"/>
    <w:rsid w:val="005A3754"/>
    <w:rsid w:val="005C2A89"/>
    <w:rsid w:val="005C704D"/>
    <w:rsid w:val="005D20E7"/>
    <w:rsid w:val="005E246E"/>
    <w:rsid w:val="005E6694"/>
    <w:rsid w:val="00610E90"/>
    <w:rsid w:val="00636C69"/>
    <w:rsid w:val="00693ABA"/>
    <w:rsid w:val="00694BA6"/>
    <w:rsid w:val="00697429"/>
    <w:rsid w:val="006E0015"/>
    <w:rsid w:val="006E7009"/>
    <w:rsid w:val="00702A4E"/>
    <w:rsid w:val="0074280D"/>
    <w:rsid w:val="0076565F"/>
    <w:rsid w:val="007C206B"/>
    <w:rsid w:val="007E4515"/>
    <w:rsid w:val="007E63B4"/>
    <w:rsid w:val="007F290E"/>
    <w:rsid w:val="00805C0C"/>
    <w:rsid w:val="00897383"/>
    <w:rsid w:val="008A09C2"/>
    <w:rsid w:val="008A57B2"/>
    <w:rsid w:val="008C5FCD"/>
    <w:rsid w:val="008E242A"/>
    <w:rsid w:val="008E3723"/>
    <w:rsid w:val="008E721E"/>
    <w:rsid w:val="00917BAF"/>
    <w:rsid w:val="009238EF"/>
    <w:rsid w:val="00933136"/>
    <w:rsid w:val="0094199A"/>
    <w:rsid w:val="0096406D"/>
    <w:rsid w:val="009735BC"/>
    <w:rsid w:val="00992BA3"/>
    <w:rsid w:val="009A6DEF"/>
    <w:rsid w:val="00A50847"/>
    <w:rsid w:val="00A6591A"/>
    <w:rsid w:val="00A7044F"/>
    <w:rsid w:val="00A71867"/>
    <w:rsid w:val="00AA13FE"/>
    <w:rsid w:val="00AC6FE3"/>
    <w:rsid w:val="00AE1658"/>
    <w:rsid w:val="00B05B47"/>
    <w:rsid w:val="00B23095"/>
    <w:rsid w:val="00B3441F"/>
    <w:rsid w:val="00B60342"/>
    <w:rsid w:val="00B71783"/>
    <w:rsid w:val="00B75C84"/>
    <w:rsid w:val="00B75E98"/>
    <w:rsid w:val="00B95A77"/>
    <w:rsid w:val="00BF0383"/>
    <w:rsid w:val="00C01C2C"/>
    <w:rsid w:val="00C529AB"/>
    <w:rsid w:val="00CB6963"/>
    <w:rsid w:val="00CC6F19"/>
    <w:rsid w:val="00CD6551"/>
    <w:rsid w:val="00CE2069"/>
    <w:rsid w:val="00CF78D6"/>
    <w:rsid w:val="00D00E0C"/>
    <w:rsid w:val="00D42A3A"/>
    <w:rsid w:val="00D54D74"/>
    <w:rsid w:val="00D614C3"/>
    <w:rsid w:val="00D6335B"/>
    <w:rsid w:val="00D860C0"/>
    <w:rsid w:val="00D920D3"/>
    <w:rsid w:val="00D95EAF"/>
    <w:rsid w:val="00D976BF"/>
    <w:rsid w:val="00DB46E3"/>
    <w:rsid w:val="00DC79C0"/>
    <w:rsid w:val="00DE6032"/>
    <w:rsid w:val="00E15BEA"/>
    <w:rsid w:val="00E55802"/>
    <w:rsid w:val="00E70263"/>
    <w:rsid w:val="00E7279C"/>
    <w:rsid w:val="00E96A77"/>
    <w:rsid w:val="00E96EE6"/>
    <w:rsid w:val="00EB5135"/>
    <w:rsid w:val="00EB5B6E"/>
    <w:rsid w:val="00EE7E47"/>
    <w:rsid w:val="00FA15A8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EE9B"/>
  <w15:docId w15:val="{FFD58EB7-1556-4129-A14F-1B7E0CA0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441F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3A9C"/>
  </w:style>
  <w:style w:type="table" w:styleId="a3">
    <w:name w:val="Table Grid"/>
    <w:basedOn w:val="a1"/>
    <w:uiPriority w:val="59"/>
    <w:rsid w:val="0005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EF0"/>
    <w:pPr>
      <w:ind w:left="720"/>
      <w:contextualSpacing/>
    </w:pPr>
  </w:style>
  <w:style w:type="character" w:styleId="a5">
    <w:name w:val="page number"/>
    <w:basedOn w:val="a0"/>
    <w:rsid w:val="00697429"/>
  </w:style>
  <w:style w:type="character" w:styleId="a6">
    <w:name w:val="annotation reference"/>
    <w:basedOn w:val="a0"/>
    <w:uiPriority w:val="99"/>
    <w:semiHidden/>
    <w:unhideWhenUsed/>
    <w:rsid w:val="00A5084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5084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508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5084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508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5084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084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B344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rsid w:val="00B3441F"/>
    <w:pPr>
      <w:jc w:val="both"/>
    </w:pPr>
    <w:rPr>
      <w:szCs w:val="20"/>
    </w:rPr>
  </w:style>
  <w:style w:type="character" w:customStyle="1" w:styleId="ae">
    <w:name w:val="Основной текст Знак"/>
    <w:basedOn w:val="a0"/>
    <w:link w:val="ad"/>
    <w:rsid w:val="00B344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B3441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B34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B34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B344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9DD57-9E0C-4FB2-A330-7BBAFAD8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Hitman</dc:creator>
  <cp:lastModifiedBy>Бородихина Марина Ивановна</cp:lastModifiedBy>
  <cp:revision>22</cp:revision>
  <cp:lastPrinted>2023-11-01T10:57:00Z</cp:lastPrinted>
  <dcterms:created xsi:type="dcterms:W3CDTF">2023-06-20T05:28:00Z</dcterms:created>
  <dcterms:modified xsi:type="dcterms:W3CDTF">2026-05-20T17:24:00Z</dcterms:modified>
</cp:coreProperties>
</file>